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27E1" w:rsidRDefault="00000000">
      <w:pPr>
        <w:pStyle w:val="Pealkiri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Seletuskiri</w:t>
      </w:r>
    </w:p>
    <w:p w14:paraId="00000002" w14:textId="77777777" w:rsidR="00DE27E1" w:rsidRDefault="00DE27E1">
      <w:pPr>
        <w:jc w:val="both"/>
        <w:rPr>
          <w:rFonts w:ascii="Times New Roman" w:eastAsia="Times New Roman" w:hAnsi="Times New Roman" w:cs="Times New Roman"/>
          <w:sz w:val="24"/>
          <w:szCs w:val="24"/>
        </w:rPr>
      </w:pPr>
    </w:p>
    <w:p w14:paraId="00000003" w14:textId="77777777" w:rsidR="00DE27E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Volikogu määruse eelnõuga „ </w:t>
      </w:r>
      <w:r>
        <w:rPr>
          <w:rFonts w:ascii="Times New Roman" w:eastAsia="Times New Roman" w:hAnsi="Times New Roman" w:cs="Times New Roman"/>
          <w:b/>
          <w:sz w:val="24"/>
          <w:szCs w:val="24"/>
        </w:rPr>
        <w:t xml:space="preserve">Hariduse ja noorsootöö arengukava 2025 muutmine“, muudetakse </w:t>
      </w:r>
      <w:r>
        <w:rPr>
          <w:rFonts w:ascii="Times New Roman" w:eastAsia="Times New Roman" w:hAnsi="Times New Roman" w:cs="Times New Roman"/>
          <w:sz w:val="24"/>
          <w:szCs w:val="24"/>
        </w:rPr>
        <w:t>Tapa Vallavolikogu 22.06.2020 määrust nr 81 „Tapa valla haridus ja noorsootöö arengukava kinnitamine“. Ettepanek  on  muuta Tapa valla haridus ja noorsootöö arengukava 2025 lisa 9 „Hariduse ja noorsootöö arengukava 2025 tegevuskava“.</w:t>
      </w:r>
    </w:p>
    <w:p w14:paraId="00000004" w14:textId="77777777" w:rsidR="00DE27E1" w:rsidRDefault="00DE27E1">
      <w:pPr>
        <w:jc w:val="both"/>
        <w:rPr>
          <w:rFonts w:ascii="Times New Roman" w:eastAsia="Times New Roman" w:hAnsi="Times New Roman" w:cs="Times New Roman"/>
          <w:sz w:val="24"/>
          <w:szCs w:val="24"/>
        </w:rPr>
      </w:pPr>
    </w:p>
    <w:p w14:paraId="00000005"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b/>
          <w:color w:val="000000"/>
          <w:sz w:val="24"/>
          <w:szCs w:val="24"/>
        </w:rPr>
        <w:t>Taustinfo: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242424"/>
          <w:sz w:val="24"/>
          <w:szCs w:val="24"/>
        </w:rPr>
        <w:t> Koolide tööjõukulud on Tapa vallas kasvanud 2023. aastal võrreldes 2022. aastaga keskmiselt 21%, majandamiskulud keskmiselt 3,4%. Kvalifitseeritud õpetajate osakaal Tapa vallas on 69,1%, see tähendab 30%-</w:t>
      </w:r>
      <w:proofErr w:type="spellStart"/>
      <w:r>
        <w:rPr>
          <w:rFonts w:ascii="Times New Roman" w:eastAsia="Times New Roman" w:hAnsi="Times New Roman" w:cs="Times New Roman"/>
          <w:color w:val="242424"/>
          <w:sz w:val="24"/>
          <w:szCs w:val="24"/>
        </w:rPr>
        <w:t>il</w:t>
      </w:r>
      <w:proofErr w:type="spellEnd"/>
      <w:r>
        <w:rPr>
          <w:rFonts w:ascii="Times New Roman" w:eastAsia="Times New Roman" w:hAnsi="Times New Roman" w:cs="Times New Roman"/>
          <w:color w:val="242424"/>
          <w:sz w:val="24"/>
          <w:szCs w:val="24"/>
        </w:rPr>
        <w:t xml:space="preserve"> õpetajatest puudub tööks vajalik kvalifikatsioon. Koolide lõikes kvalifitseeritud õpetajate osakaal varieerub 50%-ist 84,6%-ini.</w:t>
      </w:r>
    </w:p>
    <w:p w14:paraId="00000006" w14:textId="77777777" w:rsidR="00DE27E1" w:rsidRDefault="0000000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7"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xml:space="preserve">Kuigi laste arvu kogumuutus järgmiste aastate jooksul on märkimisväärne, tuleb meeles pidada, et riik, omavalitsused ja teised koostööpartnerid on kokku leppinud, et põhihariduse omandamine I ja II kooliastmes tagatakse lapsele võimalikult kodu lähedal ning põhikooli III kooliaste koondub omavalitsuse piirkondlikesse keskustesse. Keskhariduse õppekohtade tagamisel võtab riik senisest suurema vastutuse, kuid jätkub koostöö kohalike omavalitsustega. Riik on otsustanud, kui gümnaasiumiastme ülevõtmise hetkeks ei ole vallas koolivõrk korrastatud, siis jaotatakse õpilased olemasolevate gümnaasiumite vahel ära. </w:t>
      </w:r>
      <w:r>
        <w:rPr>
          <w:rFonts w:ascii="Times New Roman" w:eastAsia="Times New Roman" w:hAnsi="Times New Roman" w:cs="Times New Roman"/>
          <w:b/>
          <w:color w:val="242424"/>
          <w:sz w:val="24"/>
          <w:szCs w:val="24"/>
        </w:rPr>
        <w:t>Muudatuste eesmärk on luua eeldus, et tagatud on õpilaste arengu toetamine ja kestlik haridusvõrk üle Eesti, luues tasakaal koduläheduse, kvaliteedi ja jätkusuutlikkuse vahel. Koolivõrgu korrastamine on paratamatu, aga see tähendab pigem väikeste koolide uut toimimisviisi, vajadust koostöö järele ühildades teiste koolidega tunniplaane või kasutades erinevaid haridustehnoloogilisi lahendusi</w:t>
      </w:r>
      <w:r>
        <w:rPr>
          <w:rFonts w:ascii="Times New Roman" w:eastAsia="Times New Roman" w:hAnsi="Times New Roman" w:cs="Times New Roman"/>
          <w:color w:val="242424"/>
          <w:sz w:val="24"/>
          <w:szCs w:val="24"/>
        </w:rPr>
        <w:t>.</w:t>
      </w:r>
    </w:p>
    <w:p w14:paraId="00000008"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9"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Klassikomplektide täituvus on Tapa valla koolides oluliselt madalam võrreldes Eesti keskmisega, mis tähendab, et Tapa vallas kulutatakse õpetajate tööaega ühe klassikomplekti peale sama palju kui mujal, kuid selles tööajas saab kasu väiksem arv õpilasi. Põhikooli lõpueksamite tulemused on valla koolides mõnevõrra madalamad võrreldes Eesti keskmise tulemusega, kuid erinevad koolide lõikes. Samuti erineb Tapa valla koolides põhikooli lõpetajate edasiõppimise määr.</w:t>
      </w:r>
    </w:p>
    <w:p w14:paraId="0000000A"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B"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b/>
          <w:color w:val="242424"/>
          <w:sz w:val="24"/>
          <w:szCs w:val="24"/>
        </w:rPr>
        <w:t>Tapa valla koolivõrgu korrastamisel tuleb lähtuda kulude vähendamisest ja kvaliteedi tõstmisest</w:t>
      </w:r>
      <w:r>
        <w:rPr>
          <w:rFonts w:ascii="Times New Roman" w:eastAsia="Times New Roman" w:hAnsi="Times New Roman" w:cs="Times New Roman"/>
          <w:color w:val="242424"/>
          <w:sz w:val="24"/>
          <w:szCs w:val="24"/>
        </w:rPr>
        <w:t>. Selleks tuleb esmalt lähtuda valla erinevate piirkondade lõikes kooliealiste laste arvust, kooliastme õppekavalistest eesmärkidest ning kvalifitseeritud õpetajate leidmise võimalustest valla erinevatesse piirkondadesse.</w:t>
      </w:r>
    </w:p>
    <w:p w14:paraId="0000000C"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D"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Riigi suund ja soov on võtta üle keskhariduse andmisega seonduv kõikides maakondades üle Eesti. Eesmärk on ühtlaselt kvaliteetne gümnaasiumiharidus üle Eesti. Selle saavutamiseks on loonud riik riigigümnaasiume ja võib sellele lisaks anda halduslepinguga üle vallale gümnaasiumi pidamise. (Põhikooli- ja gümnaasiumiseadus §71</w:t>
      </w:r>
      <w:r w:rsidRPr="001C2612">
        <w:rPr>
          <w:rFonts w:ascii="Times New Roman" w:eastAsia="Times New Roman" w:hAnsi="Times New Roman" w:cs="Times New Roman"/>
          <w:sz w:val="24"/>
          <w:szCs w:val="24"/>
        </w:rPr>
        <w:t xml:space="preserve">) Lähtuvalt haridusvaldkonna riikliku arengukava 2021-2035 tegevussuunas 1 kokkulepitud tegevustest on riik otsustanud, et vastutus gümnaasiumihariduse andmisel läheb üle riigile ja senised alla 100 õpilasega gümnaasiumid suletakse ning õpilased suunatakse õppima riigi hallatavatesse gümnaasiumidesse, sest väikesed gümnaasiumid ei suuda pakkuda piisaval hulgal valikkursuseid, mis tagavad kooli atraktiivsuse ja mitmekesise valiku erinevate huvidega õpilastele. </w:t>
      </w:r>
      <w:r w:rsidRPr="001C2612">
        <w:rPr>
          <w:rFonts w:ascii="Times New Roman" w:eastAsia="Times New Roman" w:hAnsi="Times New Roman" w:cs="Times New Roman"/>
          <w:b/>
          <w:sz w:val="24"/>
          <w:szCs w:val="24"/>
        </w:rPr>
        <w:t>Arvestades arenguid Lääne- Viru maakonnas ja naaber-</w:t>
      </w:r>
      <w:r>
        <w:rPr>
          <w:rFonts w:ascii="Times New Roman" w:eastAsia="Times New Roman" w:hAnsi="Times New Roman" w:cs="Times New Roman"/>
          <w:b/>
          <w:color w:val="242424"/>
          <w:sz w:val="24"/>
          <w:szCs w:val="24"/>
        </w:rPr>
        <w:t xml:space="preserve">omavalitsustes on </w:t>
      </w:r>
      <w:r>
        <w:rPr>
          <w:rFonts w:ascii="Times New Roman" w:eastAsia="Times New Roman" w:hAnsi="Times New Roman" w:cs="Times New Roman"/>
          <w:b/>
          <w:color w:val="242424"/>
          <w:sz w:val="24"/>
          <w:szCs w:val="24"/>
        </w:rPr>
        <w:lastRenderedPageBreak/>
        <w:t xml:space="preserve">oluline leida võimalusi Tapa vallas gümnaasiumiastme arendamiseks. Lähtuvalt vajadusest korrastada koolivõrku terves omavalitsuses, on loomulik planeerida gümnaasiumi osa arendamine samale perioodile, sest see võimaldab ühendada õppetöö planeerimise ja suunamise koos III kooliastmega. Selle tulemusel on võimalik pakkuda kvalifitseeritud õpetajatele suurema koormusega tööaega, mis mõjub töötamisel motiveerivamalt ja annab noortele õpetajatele võimaluse siduda end Tapa vallaga. </w:t>
      </w:r>
      <w:r>
        <w:rPr>
          <w:rFonts w:ascii="Times New Roman" w:eastAsia="Times New Roman" w:hAnsi="Times New Roman" w:cs="Times New Roman"/>
          <w:color w:val="242424"/>
          <w:sz w:val="24"/>
          <w:szCs w:val="24"/>
        </w:rPr>
        <w:t>Väikeses gümnaasiumis ainult gümnaasiumiastmes töötades on pooltel õpetajatel võimalik leida rakendust kuni 0,24 koormusega ning enam kui 80% õpetajates töötavad väiksema koormusega kui 0,5 kohta. Tugeva ja teistest eristuva gümnaasiumi arendamisel on oluline leida ja kokku leppida kõrgkoolide ootusi ja tööturuvajadusi arvestavad valikusuunad, mis hiljem Tapa valda inimesi tagasi toovad. Võimalusi gümnaasiumiõpinguid mitmekesistada on palju, kuid konkreetsete õppesuundade avamise kokkulepped sõltuvad lõpuks eelkõige õpilaste valikutest.</w:t>
      </w:r>
    </w:p>
    <w:p w14:paraId="0000000E"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F" w14:textId="77777777" w:rsidR="00DE27E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Muutmisettepaneku esitamisel lähtuti alljärgnevast: </w:t>
      </w:r>
    </w:p>
    <w:p w14:paraId="00000010" w14:textId="494B485C"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Tapa Vallavalitsuse 27.12.2023. a korraldusega nr 807 (muud. 10.01.2024) moodustati töörühm. Töörühma töö eesmärk oli  analüüsida Tapa valla koolivõrgu hetkeolukorda ja kirjeldada võimalikke tulevikustsenaariumeid koolivõrgu korrastamisel, lähtudes järgmistest tingimustest:</w:t>
      </w:r>
    </w:p>
    <w:p w14:paraId="00000011"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1) I ja II kooliaste on õpilasele võimalikult kodu lähedal;</w:t>
      </w:r>
    </w:p>
    <w:p w14:paraId="00000012"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2) III kooliaste suuremates valla keskustes;</w:t>
      </w:r>
    </w:p>
    <w:p w14:paraId="00000013"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3) Tapa vallas on võimalik omandada gümnaasiumiharidus;</w:t>
      </w:r>
    </w:p>
    <w:p w14:paraId="00000014"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4) uus struktuur peab olema senisest majanduslikult efektiivsem;</w:t>
      </w:r>
    </w:p>
    <w:p w14:paraId="00000015"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5) hariduse kättesaadavus ei halvene;</w:t>
      </w:r>
    </w:p>
    <w:p w14:paraId="00000016"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6) omandatava hariduse kvaliteet peab paranema.</w:t>
      </w:r>
    </w:p>
    <w:p w14:paraId="00000017" w14:textId="77777777" w:rsidR="00DE27E1" w:rsidRDefault="00DE27E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p>
    <w:p w14:paraId="00000018"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Lähtuvalt töörühma poolt esitatud kokkuvõtetest anname teile lühiülevaate, miks peab hetkel kehtivat tegevuskava muutma. Tegevuskava muutmisettepanekud on tulnud komisjoni poolt, eesmärgiga korrastada nii tegevuskava kui kogu Tapa valla haridusvõrgustikku.</w:t>
      </w:r>
    </w:p>
    <w:p w14:paraId="00000019" w14:textId="77777777" w:rsidR="00DE27E1" w:rsidRDefault="00DE27E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p>
    <w:p w14:paraId="0000001A"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Komisjon lähtus oma ettepanekute koostamisel ka kehtivast haridusvaldkonna riiklikus arengukavas kokku lepitud  suundadest:</w:t>
      </w:r>
    </w:p>
    <w:p w14:paraId="0000001B"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I ja II kooliastme tagamine lapsele võimalikult kodu lähedal;</w:t>
      </w:r>
    </w:p>
    <w:p w14:paraId="0000001C"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III kooliastme koondumine valla/linna piirkondlikesse keskustesse;</w:t>
      </w:r>
    </w:p>
    <w:p w14:paraId="0000001D"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keskhariduse tagamisel võtab riik suurema vastutuse tehes koostööd kohalike</w:t>
      </w:r>
    </w:p>
    <w:p w14:paraId="0000001E"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omavalitsustega ja eraüldhariduskooli pidajatega.</w:t>
      </w:r>
    </w:p>
    <w:p w14:paraId="0000001F"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Nende sihtide saavutamisel lähtub riik järgmistest põhimõtetest:</w:t>
      </w:r>
    </w:p>
    <w:p w14:paraId="00000020" w14:textId="119C9BD4"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Alla 4</w:t>
      </w:r>
      <w:r w:rsidR="001C2612">
        <w:rPr>
          <w:rFonts w:ascii="Times New Roman" w:eastAsia="Times New Roman" w:hAnsi="Times New Roman" w:cs="Times New Roman"/>
          <w:color w:val="242424"/>
          <w:sz w:val="24"/>
          <w:szCs w:val="24"/>
        </w:rPr>
        <w:t>5</w:t>
      </w:r>
      <w:r>
        <w:rPr>
          <w:rFonts w:ascii="Times New Roman" w:eastAsia="Times New Roman" w:hAnsi="Times New Roman" w:cs="Times New Roman"/>
          <w:color w:val="242424"/>
          <w:sz w:val="24"/>
          <w:szCs w:val="24"/>
        </w:rPr>
        <w:t xml:space="preserve"> õpilasega III kooliastmed ei ole jätkusuutlikud.</w:t>
      </w:r>
    </w:p>
    <w:p w14:paraId="00000021"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kodulähedaseks loetakse 30 minutilise sõidu kaugusel I ja II kooliastet, 45-60 minuti</w:t>
      </w:r>
    </w:p>
    <w:p w14:paraId="00000022"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kaugusel III ja IV kooliastet.</w:t>
      </w:r>
    </w:p>
    <w:p w14:paraId="00000023"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kodulähedaste algkoolide hoidmiseks on avatud täiendav toetusmeede.</w:t>
      </w:r>
    </w:p>
    <w:p w14:paraId="00000024"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25"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w:t>
      </w:r>
    </w:p>
    <w:p w14:paraId="00000026"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27" w14:textId="77777777" w:rsidR="00DE27E1" w:rsidRDefault="00DE27E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p>
    <w:p w14:paraId="00000028"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29" w14:textId="77777777" w:rsidR="00DE27E1" w:rsidRDefault="00DE27E1">
      <w:pPr>
        <w:jc w:val="both"/>
        <w:rPr>
          <w:rFonts w:ascii="Times New Roman" w:eastAsia="Times New Roman" w:hAnsi="Times New Roman" w:cs="Times New Roman"/>
          <w:sz w:val="24"/>
          <w:szCs w:val="24"/>
        </w:rPr>
      </w:pPr>
    </w:p>
    <w:p w14:paraId="0000002A" w14:textId="77777777" w:rsidR="00DE27E1" w:rsidRDefault="00000000">
      <w:pPr>
        <w:pStyle w:val="Pealkiri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Alljärgnevalt on toodud välja hetkel kehtiva tegevuskava sõnastus ning korrigeeritud sõnastus, lähtuvalt komisjoni ettepanekutele ja komisjoni poolt valminud kokkuvõttele, seejuures riigi suundasid arvestades.</w:t>
      </w:r>
    </w:p>
    <w:p w14:paraId="0000002B" w14:textId="77777777" w:rsidR="00DE27E1" w:rsidRDefault="00000000">
      <w:pPr>
        <w:pStyle w:val="Pealkiri1"/>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Administreerimine</w:t>
      </w:r>
    </w:p>
    <w:p w14:paraId="0000002C" w14:textId="77777777" w:rsidR="00DE27E1" w:rsidRDefault="00000000">
      <w:pPr>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Eesmärk: Viia haridusasutuste võrk vastavusse valla demograafiliste protsessidega; Tagada hariduse kvaliteetne korraldus ja kättesaadavus; Optimeerida haridusvõrgu ja juhtimise korraldus ressursitõhusalt; Tagada võimalus põhihariduse omandamiseks paikkondades; Tagada lasteaiakoha elukohalähedus  ja taskukohasus. </w:t>
      </w:r>
    </w:p>
    <w:p w14:paraId="0000002D" w14:textId="77777777" w:rsidR="00DE27E1"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Muudatused: välja on jäetud noorsootööd puudutav, seda reguleerib HNAK lisa 10; välja jäetud kitsendav väljend "üldharidus", et kaasata ka alus- ja huviharidust.</w:t>
      </w:r>
    </w:p>
    <w:p w14:paraId="0000002E" w14:textId="77777777" w:rsidR="00DE27E1" w:rsidRDefault="00000000">
      <w:pPr>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Alaeesmärk: Ühendada Tapa Keelekümbluskooli ja Tapa Gümnaasiumi põhikooliastmed.</w:t>
      </w:r>
    </w:p>
    <w:p w14:paraId="0000002F" w14:textId="77777777" w:rsidR="00DE27E1"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Muudatus: Tegevus on teostatud varem seatud tähtajaks, muudetud tähtaja lahtrit.</w:t>
      </w:r>
    </w:p>
    <w:p w14:paraId="00000030" w14:textId="77777777" w:rsidR="00DE27E1" w:rsidRDefault="00000000">
      <w:pPr>
        <w:numPr>
          <w:ilvl w:val="0"/>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Alaeesmärk: Otsustada Lehtse Kooli ja Jäneda Kooli ühtse juhtimise alla viimine lähtuvalt muutustest kooliastmetes.</w:t>
      </w:r>
    </w:p>
    <w:p w14:paraId="00000031" w14:textId="77777777" w:rsidR="00DE27E1" w:rsidRDefault="00000000">
      <w:pPr>
        <w:numPr>
          <w:ilvl w:val="0"/>
          <w:numId w:val="3"/>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 xml:space="preserve">Muudatused: Tegevuste lahter on ümber sõnastatud. Varasem: Märkus: Arvestada HEV õpilaste osakaalu Lehtse Koolis (~2/3) ja sellest tulenevat lisaressursi vajadust (abiõpetaja, liitklasside eraldamine, klassiruumide puudus). Arvestada, et tegemist on lasteaed-põhikoolidega. Kui kolmel järjestikusel aastal on Jäneda või Lehtse Kooli III kooliastmes (7.-9. klass) õpilaste arv väiksem kui 15, ühendatakse kahe kooli III kooliaste ühte õppehoonesse. 1.2 Kui kolmel järjestikusel aastal on Jäneda ja Lehtse koolides III kooliastmes õpilaste arv kokku väiksem kui 15, suletakse kooliaste piirkonnas (Jänedal ja Lehtses). 1.3 Kui III kooliaste kaob ühes koolis või piirkonnas (punktid 1.1 või 1.2), liidetakse koolid üheks asutuseks. </w:t>
      </w:r>
    </w:p>
    <w:p w14:paraId="00000032"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Uus sõnastus: 2024/2025 õppeaasta algusest toimivad Jäneda Kool, Lehtse Kool ja Tapa Gümnaasiumi põhikooli esimesed kaks kooliastet  6-klassilise ühendasutusena. Uus tähtaeg 01.09.2024.</w:t>
      </w:r>
    </w:p>
    <w:p w14:paraId="00000033"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34"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35" w14:textId="77777777" w:rsidR="00DE27E1" w:rsidRDefault="00000000">
      <w:pPr>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Alaeesmärk: Säilitada kvaliteetse gümnaasiumihariduse omandamise võimalus Tapa vallas.</w:t>
      </w:r>
    </w:p>
    <w:p w14:paraId="00000036" w14:textId="77777777" w:rsidR="00DE27E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Muudatused: </w:t>
      </w:r>
    </w:p>
    <w:p w14:paraId="00000037" w14:textId="77777777" w:rsidR="00DE27E1" w:rsidRDefault="00000000">
      <w:pPr>
        <w:numPr>
          <w:ilvl w:val="0"/>
          <w:numId w:val="7"/>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Tegevuste lahter on ümber sõnastatud. </w:t>
      </w:r>
      <w:r>
        <w:rPr>
          <w:rFonts w:ascii="Times New Roman" w:eastAsia="Times New Roman" w:hAnsi="Times New Roman" w:cs="Times New Roman"/>
          <w:i/>
          <w:color w:val="000000"/>
          <w:sz w:val="24"/>
          <w:szCs w:val="24"/>
        </w:rPr>
        <w:t xml:space="preserve">Varasem: Tapa Gümnaasiumi ja Tamsalu Gümnaasiumi gümnaasiumiastme ühendamiseks tegevuskava koostamine; Rakvere Riigigümnaasiumi mõjude pidev seire. Märkus: Koolipidaja esindaja soovib korraldada õppetöö kahes õppekohas, põhiõppekohaga Tapal. Loodava gümnaasiumi uueks juhiks valitu vastutab õppekvaliteedi eest ja langetab vastavad korralduslikud otsused teaduspõhiselt. Hoonete ja personali ümberkorralduseks analüüsi ja prognoosi koostamine. Hariduse kvaliteedi muutuse analüüsi ja prognoosi koostamine. </w:t>
      </w:r>
    </w:p>
    <w:p w14:paraId="00000038"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Uus sõnastus: Tapa valla koolide (Tapa Gümnaasium ja Tamsalu Gümnaasium) gümnaasiumiastmed ühendatakse 2024/25 õppeaasta alguseks.</w:t>
      </w:r>
      <w:r>
        <w:rPr>
          <w:rFonts w:ascii="Times New Roman" w:eastAsia="Times New Roman" w:hAnsi="Times New Roman" w:cs="Times New Roman"/>
          <w:b/>
          <w:sz w:val="24"/>
          <w:szCs w:val="24"/>
        </w:rPr>
        <w:t xml:space="preserve"> R</w:t>
      </w:r>
      <w:r>
        <w:rPr>
          <w:rFonts w:ascii="Times New Roman" w:eastAsia="Times New Roman" w:hAnsi="Times New Roman" w:cs="Times New Roman"/>
          <w:b/>
          <w:color w:val="000000"/>
          <w:sz w:val="24"/>
          <w:szCs w:val="24"/>
        </w:rPr>
        <w:t>iikliku hariduspoliitika ja riigigümnaasiumide mõjude pidev seire. Vastutajate lahtrit on täiendatud, lisatud vallavolikogu.</w:t>
      </w:r>
    </w:p>
    <w:p w14:paraId="00000039" w14:textId="77777777" w:rsidR="00DE27E1" w:rsidRDefault="00000000">
      <w:pPr>
        <w:numPr>
          <w:ilvl w:val="0"/>
          <w:numId w:val="7"/>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Tähtaja lahtrit on muudetud</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Varasem: Tapa Gümnaasiumi ja Tamsalu Gümnaasiumi gümnaasiumiastmete ühendamiseks koostatakse tegevuskava hiljemalt 01.02.2024, milles seatakse kriteeriumiks vajalike muudatuste rakendamine vajadusel 2024/2025 õppeaasta alguseks. Gümnaasiumide esialgne koostööplaan koostatakse 2022/2023 õppeaasta lõpuks.</w:t>
      </w:r>
      <w:r>
        <w:rPr>
          <w:rFonts w:ascii="Times New Roman" w:eastAsia="Times New Roman" w:hAnsi="Times New Roman" w:cs="Times New Roman"/>
          <w:color w:val="000000"/>
          <w:sz w:val="24"/>
          <w:szCs w:val="24"/>
        </w:rPr>
        <w:t xml:space="preserve"> </w:t>
      </w:r>
    </w:p>
    <w:p w14:paraId="0000003A" w14:textId="77777777" w:rsidR="00DE27E1" w:rsidRPr="0070455A" w:rsidRDefault="00000000">
      <w:pPr>
        <w:pBdr>
          <w:top w:val="nil"/>
          <w:left w:val="nil"/>
          <w:bottom w:val="nil"/>
          <w:right w:val="nil"/>
          <w:between w:val="nil"/>
        </w:pBdr>
        <w:spacing w:after="0"/>
        <w:ind w:left="720"/>
        <w:jc w:val="both"/>
        <w:rPr>
          <w:rFonts w:ascii="Times New Roman" w:eastAsia="Times New Roman" w:hAnsi="Times New Roman" w:cs="Times New Roman"/>
          <w:sz w:val="24"/>
          <w:szCs w:val="24"/>
        </w:rPr>
      </w:pPr>
      <w:r w:rsidRPr="0070455A">
        <w:rPr>
          <w:rFonts w:ascii="Times New Roman" w:eastAsia="Times New Roman" w:hAnsi="Times New Roman" w:cs="Times New Roman"/>
          <w:b/>
          <w:sz w:val="24"/>
          <w:szCs w:val="24"/>
        </w:rPr>
        <w:t>Uus sõnastus: Tapa valla koolide (Tapa Gümnaasium ja Tamsalu Gümnaasium) gümnaasiumiastmed ühendatakse 2024/25 õppeaasta alguseks.</w:t>
      </w:r>
    </w:p>
    <w:p w14:paraId="0000003B"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p>
    <w:p w14:paraId="0000003C" w14:textId="77777777" w:rsidR="00DE27E1" w:rsidRDefault="00000000">
      <w:pPr>
        <w:numPr>
          <w:ilvl w:val="0"/>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Alaeesmärk: Tapa linna uue lasteaia arenguvisiooni loomine.</w:t>
      </w:r>
    </w:p>
    <w:p w14:paraId="0000003D"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p>
    <w:p w14:paraId="0000003E" w14:textId="77777777" w:rsidR="00DE27E1" w:rsidRDefault="00000000">
      <w:pPr>
        <w:numPr>
          <w:ilvl w:val="0"/>
          <w:numId w:val="1"/>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Muudatused: Alaeesmärgi lahter on ümber sõnastatud. </w:t>
      </w:r>
      <w:r>
        <w:rPr>
          <w:rFonts w:ascii="Times New Roman" w:eastAsia="Times New Roman" w:hAnsi="Times New Roman" w:cs="Times New Roman"/>
          <w:i/>
          <w:color w:val="000000"/>
          <w:sz w:val="24"/>
          <w:szCs w:val="24"/>
        </w:rPr>
        <w:t>Varasem: Tapa linna uue lasteaia arenguvisiooni loomine.</w:t>
      </w:r>
      <w:r>
        <w:rPr>
          <w:rFonts w:ascii="Times New Roman" w:eastAsia="Times New Roman" w:hAnsi="Times New Roman" w:cs="Times New Roman"/>
          <w:color w:val="000000"/>
          <w:sz w:val="24"/>
          <w:szCs w:val="24"/>
        </w:rPr>
        <w:t xml:space="preserve"> </w:t>
      </w:r>
    </w:p>
    <w:p w14:paraId="0000003F"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Uus sõnastus: Tapa valla alushariduse arenguvisiooni loomine. Tegevuste lahter on ümber sõnastatud.</w:t>
      </w:r>
      <w:r>
        <w:rPr>
          <w:rFonts w:ascii="Times New Roman" w:eastAsia="Times New Roman" w:hAnsi="Times New Roman" w:cs="Times New Roman"/>
          <w:color w:val="000000"/>
          <w:sz w:val="24"/>
          <w:szCs w:val="24"/>
        </w:rPr>
        <w:t xml:space="preserve"> </w:t>
      </w:r>
    </w:p>
    <w:p w14:paraId="00000040" w14:textId="77777777" w:rsidR="00DE27E1" w:rsidRDefault="00000000">
      <w:pPr>
        <w:numPr>
          <w:ilvl w:val="0"/>
          <w:numId w:val="1"/>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 xml:space="preserve">Varasem: Tapa linna uue lasteaia arenguvisiooni loomine, vajaduste ning võimaluste kaardistamine. </w:t>
      </w:r>
    </w:p>
    <w:p w14:paraId="00000041"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Uus sõnastus: Vajaduste ning võimaluste kaardistamine. Tähtaja lahter on ümber sõnastatud.</w:t>
      </w:r>
      <w:r>
        <w:rPr>
          <w:rFonts w:ascii="Times New Roman" w:eastAsia="Times New Roman" w:hAnsi="Times New Roman" w:cs="Times New Roman"/>
          <w:color w:val="000000"/>
          <w:sz w:val="24"/>
          <w:szCs w:val="24"/>
        </w:rPr>
        <w:t xml:space="preserve"> </w:t>
      </w:r>
    </w:p>
    <w:p w14:paraId="00000042" w14:textId="77777777" w:rsidR="00DE27E1" w:rsidRDefault="00000000">
      <w:pPr>
        <w:numPr>
          <w:ilvl w:val="0"/>
          <w:numId w:val="1"/>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Varasem: Arenguvisiooni loomist alustatakse 2023.a. sügisel, valmimine 2024/2025.a.  õppeaasta lõpuks. Uue hoone valmimine 2027.a., kuid mitte hiljem kui 31.08. 2030. Tegevused juriidiliseks ühendamiseks algavad uue lasteaia arenguvisiooni loomise käigus ning lõpevad uue lasteaiahoone/lasteaia avamisel</w:t>
      </w:r>
      <w:r>
        <w:rPr>
          <w:rFonts w:ascii="Times New Roman" w:eastAsia="Times New Roman" w:hAnsi="Times New Roman" w:cs="Times New Roman"/>
          <w:color w:val="000000"/>
          <w:sz w:val="24"/>
          <w:szCs w:val="24"/>
        </w:rPr>
        <w:t xml:space="preserve">. </w:t>
      </w:r>
    </w:p>
    <w:p w14:paraId="00000043"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Uus sõnastus: Arengukava perioodi vältel</w:t>
      </w:r>
    </w:p>
    <w:p w14:paraId="00000044"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45"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46" w14:textId="77777777" w:rsidR="00DE27E1" w:rsidRDefault="00000000">
      <w:pPr>
        <w:pStyle w:val="Pealkiri1"/>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Tugisüsteemid: </w:t>
      </w:r>
      <w:proofErr w:type="spellStart"/>
      <w:r>
        <w:rPr>
          <w:rFonts w:ascii="Times New Roman" w:eastAsia="Times New Roman" w:hAnsi="Times New Roman" w:cs="Times New Roman"/>
          <w:b/>
          <w:i/>
          <w:color w:val="000000"/>
          <w:sz w:val="24"/>
          <w:szCs w:val="24"/>
        </w:rPr>
        <w:t>tugiteenused</w:t>
      </w:r>
      <w:proofErr w:type="spellEnd"/>
      <w:r>
        <w:rPr>
          <w:rFonts w:ascii="Times New Roman" w:eastAsia="Times New Roman" w:hAnsi="Times New Roman" w:cs="Times New Roman"/>
          <w:b/>
          <w:i/>
          <w:color w:val="000000"/>
          <w:sz w:val="24"/>
          <w:szCs w:val="24"/>
        </w:rPr>
        <w:t xml:space="preserve"> ja keelekümblus</w:t>
      </w:r>
    </w:p>
    <w:p w14:paraId="00000047" w14:textId="77777777" w:rsidR="00DE27E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Eesmärk: Rakendada (kahesuunalist) keelekümblust, sh prioriteediks on muu emakeelega laste eesti keele omandamine ja kaasatus ühiskonda; Laiendada eesti keelest erineva kodukeelega täiskasvanutele keelekümbluse ja -õppe võimalusi, eesmärgiga omandada eesti keelt ja olla kaasatud ühiskonnaellu.</w:t>
      </w:r>
    </w:p>
    <w:p w14:paraId="00000048" w14:textId="77777777" w:rsidR="00DE27E1" w:rsidRDefault="00000000">
      <w:pPr>
        <w:numPr>
          <w:ilvl w:val="0"/>
          <w:numId w:val="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Muudatused: Alaeesmärgi lahter ümber sõnastatud. </w:t>
      </w:r>
      <w:r>
        <w:rPr>
          <w:rFonts w:ascii="Times New Roman" w:eastAsia="Times New Roman" w:hAnsi="Times New Roman" w:cs="Times New Roman"/>
          <w:i/>
          <w:color w:val="000000"/>
          <w:sz w:val="24"/>
          <w:szCs w:val="24"/>
        </w:rPr>
        <w:t xml:space="preserve">Varasem: Seoses eestikeelsele õppele üleminekuga edendada jätkuvalt keelekümblusvõimalusi ja seada prioriteediks sellega seonduvaid tegevusi. </w:t>
      </w:r>
    </w:p>
    <w:p w14:paraId="00000049"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Uus sõnastus: Eestikeelsele haridusele ülemineku toetamine lähtuvalt riigipoolsetest suunistest.</w:t>
      </w:r>
      <w:r>
        <w:rPr>
          <w:rFonts w:ascii="Times New Roman" w:eastAsia="Times New Roman" w:hAnsi="Times New Roman" w:cs="Times New Roman"/>
          <w:color w:val="000000"/>
          <w:sz w:val="24"/>
          <w:szCs w:val="24"/>
        </w:rPr>
        <w:t xml:space="preserve"> </w:t>
      </w:r>
    </w:p>
    <w:p w14:paraId="0000004A" w14:textId="31450E43" w:rsidR="00DE27E1" w:rsidRDefault="00000000">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Tegevuste lahter ümber sõnastatud. </w:t>
      </w:r>
      <w:r>
        <w:rPr>
          <w:rFonts w:ascii="Times New Roman" w:eastAsia="Times New Roman" w:hAnsi="Times New Roman" w:cs="Times New Roman"/>
          <w:i/>
          <w:color w:val="000000"/>
          <w:sz w:val="24"/>
          <w:szCs w:val="24"/>
        </w:rPr>
        <w:t xml:space="preserve">Varasem: Keelekümblusmetoodika laialdasema kasutuselevõtu toetamine ülevaatliku analüüsi koostamisega; Praktika populariseerimine kogukonnas (nt lapsevanematele suunatud keelekohviku toetamine). </w:t>
      </w:r>
      <w:r w:rsidRPr="001C2612">
        <w:rPr>
          <w:rFonts w:ascii="Times New Roman" w:eastAsia="Times New Roman" w:hAnsi="Times New Roman" w:cs="Times New Roman"/>
          <w:b/>
          <w:color w:val="00B050"/>
          <w:sz w:val="24"/>
          <w:szCs w:val="24"/>
        </w:rPr>
        <w:t xml:space="preserve">Uus sõnastus: </w:t>
      </w:r>
      <w:r w:rsidR="001C2612" w:rsidRPr="001C2612">
        <w:rPr>
          <w:rFonts w:ascii="Times New Roman" w:eastAsia="Times New Roman" w:hAnsi="Times New Roman" w:cs="Times New Roman"/>
          <w:b/>
          <w:color w:val="00B050"/>
          <w:sz w:val="24"/>
          <w:szCs w:val="24"/>
        </w:rPr>
        <w:t>Keelekümblusmetoodika laialdasema kasutuselevõtu toetamine, arvestades muutunud tööjõuturu ootuseid, ülevaatliku analüüsi koostamisega, LAK-õppemetoodikaga sidumine; Praktika populariseerimine kogukonnas (nt lapsevanematele suunatud keelekohviku toetamine).</w:t>
      </w:r>
    </w:p>
    <w:p w14:paraId="0000004B" w14:textId="77777777" w:rsidR="00DE27E1" w:rsidRDefault="00000000">
      <w:pPr>
        <w:pStyle w:val="Pealkiri1"/>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Arendustegevus: kvalifikatsioon, motivatsioon ja tunnustus, täiskasvanuharidus, karjääri- ja ettevõtlusõpe</w:t>
      </w:r>
    </w:p>
    <w:p w14:paraId="0000004C" w14:textId="77777777" w:rsidR="00DE27E1" w:rsidRDefault="00000000">
      <w:pPr>
        <w:numPr>
          <w:ilvl w:val="0"/>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Eesmärk: Tagada vallavalitsuses töötavate haridus- ja noorsootööspetsialistide kvalifitseeritus; Tagada alus-, </w:t>
      </w:r>
      <w:proofErr w:type="spellStart"/>
      <w:r>
        <w:rPr>
          <w:rFonts w:ascii="Times New Roman" w:eastAsia="Times New Roman" w:hAnsi="Times New Roman" w:cs="Times New Roman"/>
          <w:color w:val="000000"/>
          <w:sz w:val="24"/>
          <w:szCs w:val="24"/>
        </w:rPr>
        <w:t>üld</w:t>
      </w:r>
      <w:proofErr w:type="spellEnd"/>
      <w:r>
        <w:rPr>
          <w:rFonts w:ascii="Times New Roman" w:eastAsia="Times New Roman" w:hAnsi="Times New Roman" w:cs="Times New Roman"/>
          <w:color w:val="000000"/>
          <w:sz w:val="24"/>
          <w:szCs w:val="24"/>
        </w:rPr>
        <w:t>- ja huvihariduses töötavate õpetajate, tugispetsialistide, noorsoo- ja raamatukogutöötajate kvalifitseeritus, ringijuhtide kompetentsus ja treenerite kutsetunnistuste olemasolu.</w:t>
      </w:r>
    </w:p>
    <w:p w14:paraId="0000004D" w14:textId="77777777" w:rsidR="00DE27E1" w:rsidRDefault="00000000">
      <w:pPr>
        <w:numPr>
          <w:ilvl w:val="0"/>
          <w:numId w:val="4"/>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Muudatus: Tegevuste lahter ümber sõnastatud. </w:t>
      </w:r>
      <w:r>
        <w:rPr>
          <w:rFonts w:ascii="Times New Roman" w:eastAsia="Times New Roman" w:hAnsi="Times New Roman" w:cs="Times New Roman"/>
          <w:i/>
          <w:color w:val="000000"/>
          <w:sz w:val="24"/>
          <w:szCs w:val="24"/>
        </w:rPr>
        <w:t>Varasem: Kompetentsikeskuse rajamine Tapa Gümnaasiumi juurde suunaga arendada see eraldiseisvaks üle-vallaliseks täiendkoolituse keskuseks; Valla poolt kokku kutsutavate ümarlaudade/koolituste jms kalendri/plaani loomine; Regulaarne noorsootöönädala raames spetsialistide tunnustamine; Õpilasreiside korraldamine kohalikesse ettevõtetesse – luua koostöiste ettevõtete nimistu ja kontaktid.</w:t>
      </w:r>
      <w:r>
        <w:rPr>
          <w:rFonts w:ascii="Times New Roman" w:eastAsia="Times New Roman" w:hAnsi="Times New Roman" w:cs="Times New Roman"/>
          <w:color w:val="000000"/>
          <w:sz w:val="24"/>
          <w:szCs w:val="24"/>
        </w:rPr>
        <w:t xml:space="preserve"> </w:t>
      </w:r>
    </w:p>
    <w:p w14:paraId="0000004E" w14:textId="77777777" w:rsidR="00DE27E1" w:rsidRDefault="00000000">
      <w:p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Uus sõnastus: Kompetentsikeskuse rajamine suunaga arendada see eraldiseisvaks üle-vallaliseks täiendkoolituse keskuseks; Valla poolt kokku kutsutavate ümarlaudade/koolituste jms kalendri/plaani loomine; Regulaarne noorsootöönädala raames spetsialistide tunnustamine; Õpilasreiside korraldamine kohalikesse ettevõtetesse – luua koostöiste ettevõtete nimistu ja kontaktid</w:t>
      </w:r>
      <w:r>
        <w:rPr>
          <w:rFonts w:ascii="Times New Roman" w:eastAsia="Times New Roman" w:hAnsi="Times New Roman" w:cs="Times New Roman"/>
          <w:color w:val="000000"/>
          <w:sz w:val="24"/>
          <w:szCs w:val="24"/>
        </w:rPr>
        <w:t>.</w:t>
      </w:r>
    </w:p>
    <w:p w14:paraId="0000004F" w14:textId="77777777" w:rsidR="00DE27E1" w:rsidRDefault="00000000">
      <w:pPr>
        <w:pStyle w:val="Pealkiri1"/>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Koostöö ja kaasatus</w:t>
      </w:r>
    </w:p>
    <w:p w14:paraId="00000050" w14:textId="77777777" w:rsidR="00DE27E1" w:rsidRDefault="00000000">
      <w:pPr>
        <w:numPr>
          <w:ilvl w:val="0"/>
          <w:numId w:val="4"/>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Eesmärk: Tapa valla haridus- ja noorsootööalase koostöö koordineerimine väljaspool valla asutusi.</w:t>
      </w:r>
    </w:p>
    <w:p w14:paraId="00000051" w14:textId="77777777" w:rsidR="00DE27E1" w:rsidRDefault="00000000">
      <w:pPr>
        <w:numPr>
          <w:ilvl w:val="0"/>
          <w:numId w:val="5"/>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Muudatus: Tegevuste lahter ümber sõnastatud. </w:t>
      </w:r>
      <w:r>
        <w:rPr>
          <w:rFonts w:ascii="Times New Roman" w:eastAsia="Times New Roman" w:hAnsi="Times New Roman" w:cs="Times New Roman"/>
          <w:i/>
          <w:color w:val="000000"/>
          <w:sz w:val="24"/>
          <w:szCs w:val="24"/>
        </w:rPr>
        <w:t>Varasem: Kaitseväega koostöös õppekavade täiendamine ja erinevate õpivormide rakendamine; Koostöö maakondlike info- ja nõustamisteenuste pakkujatega.</w:t>
      </w:r>
      <w:r>
        <w:rPr>
          <w:rFonts w:ascii="Times New Roman" w:eastAsia="Times New Roman" w:hAnsi="Times New Roman" w:cs="Times New Roman"/>
          <w:color w:val="000000"/>
          <w:sz w:val="24"/>
          <w:szCs w:val="24"/>
        </w:rPr>
        <w:t xml:space="preserve"> </w:t>
      </w:r>
    </w:p>
    <w:p w14:paraId="00000054" w14:textId="2AE2BC24" w:rsidR="00DE27E1" w:rsidRDefault="0000000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sidRPr="001C2612">
        <w:rPr>
          <w:rFonts w:ascii="Times New Roman" w:eastAsia="Times New Roman" w:hAnsi="Times New Roman" w:cs="Times New Roman"/>
          <w:b/>
          <w:color w:val="00B050"/>
          <w:sz w:val="24"/>
          <w:szCs w:val="24"/>
        </w:rPr>
        <w:t xml:space="preserve">Uus sõnastus: </w:t>
      </w:r>
      <w:r w:rsidR="001C2612" w:rsidRPr="001C2612">
        <w:rPr>
          <w:rFonts w:ascii="Times New Roman" w:eastAsia="Times New Roman" w:hAnsi="Times New Roman" w:cs="Times New Roman"/>
          <w:b/>
          <w:color w:val="00B050"/>
          <w:sz w:val="24"/>
          <w:szCs w:val="24"/>
        </w:rPr>
        <w:t xml:space="preserve">Riigikaitse ja </w:t>
      </w:r>
      <w:proofErr w:type="spellStart"/>
      <w:r w:rsidR="001C2612" w:rsidRPr="001C2612">
        <w:rPr>
          <w:rFonts w:ascii="Times New Roman" w:eastAsia="Times New Roman" w:hAnsi="Times New Roman" w:cs="Times New Roman"/>
          <w:b/>
          <w:color w:val="00B050"/>
          <w:sz w:val="24"/>
          <w:szCs w:val="24"/>
        </w:rPr>
        <w:t>siseturvalisusega</w:t>
      </w:r>
      <w:proofErr w:type="spellEnd"/>
      <w:r w:rsidR="001C2612" w:rsidRPr="001C2612">
        <w:rPr>
          <w:rFonts w:ascii="Times New Roman" w:eastAsia="Times New Roman" w:hAnsi="Times New Roman" w:cs="Times New Roman"/>
          <w:b/>
          <w:color w:val="00B050"/>
          <w:sz w:val="24"/>
          <w:szCs w:val="24"/>
        </w:rPr>
        <w:t xml:space="preserve"> seotud asutustega, ametikoolide ja ülikoolidega koostöös õppekavade täiendamine ja erinevate õpivormide rakendamine</w:t>
      </w:r>
      <w:r w:rsidR="001C2612" w:rsidRPr="001C2612">
        <w:rPr>
          <w:rFonts w:ascii="Times New Roman" w:eastAsia="Times New Roman" w:hAnsi="Times New Roman" w:cs="Times New Roman"/>
          <w:b/>
          <w:color w:val="000000"/>
          <w:sz w:val="24"/>
          <w:szCs w:val="24"/>
        </w:rPr>
        <w:t>.</w:t>
      </w:r>
    </w:p>
    <w:p w14:paraId="129A9E29" w14:textId="77777777" w:rsidR="00DE7FA0" w:rsidRDefault="00DE7FA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62460637" w14:textId="77777777" w:rsidR="00DE7FA0" w:rsidRDefault="00DE7FA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6AE1815A" w14:textId="18A6F2C6" w:rsidR="00DE7FA0" w:rsidRPr="00DE7FA0" w:rsidRDefault="00DE7FA0">
      <w:pPr>
        <w:pBdr>
          <w:top w:val="nil"/>
          <w:left w:val="nil"/>
          <w:bottom w:val="nil"/>
          <w:right w:val="nil"/>
          <w:between w:val="nil"/>
        </w:pBdr>
        <w:spacing w:after="0"/>
        <w:ind w:left="720"/>
        <w:jc w:val="both"/>
        <w:rPr>
          <w:rFonts w:ascii="Times New Roman" w:eastAsia="Times New Roman" w:hAnsi="Times New Roman" w:cs="Times New Roman"/>
          <w:bCs/>
          <w:color w:val="000000"/>
          <w:sz w:val="24"/>
          <w:szCs w:val="24"/>
        </w:rPr>
      </w:pPr>
      <w:r w:rsidRPr="00DE7FA0">
        <w:rPr>
          <w:rFonts w:ascii="Times New Roman" w:eastAsia="Times New Roman" w:hAnsi="Times New Roman" w:cs="Times New Roman"/>
          <w:bCs/>
          <w:color w:val="000000"/>
          <w:sz w:val="24"/>
          <w:szCs w:val="24"/>
        </w:rPr>
        <w:t>07.06.2024 esitati eelnõule ettepanekud (eelnõu lisa 2)  ja 08.03.2024 Tapa Vallavalitsuse istungil toimus ettepanekute ülevaatamine ning Vallavalitsuse poolse seisukoha esitamine ettepanekutele</w:t>
      </w:r>
    </w:p>
    <w:p w14:paraId="00000055"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56"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Seletuskirja koostasid.</w:t>
      </w:r>
    </w:p>
    <w:p w14:paraId="00000057"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p>
    <w:p w14:paraId="00000058"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Ene Augasmägi</w:t>
      </w:r>
    </w:p>
    <w:p w14:paraId="00000059"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Sotisaal-ja haridusosakonna juhataja</w:t>
      </w:r>
    </w:p>
    <w:p w14:paraId="0000005A"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p>
    <w:p w14:paraId="0000005B"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Tuuli </w:t>
      </w:r>
      <w:proofErr w:type="spellStart"/>
      <w:r>
        <w:rPr>
          <w:rFonts w:ascii="Times New Roman" w:eastAsia="Times New Roman" w:hAnsi="Times New Roman" w:cs="Times New Roman"/>
          <w:color w:val="000000"/>
          <w:sz w:val="24"/>
          <w:szCs w:val="24"/>
        </w:rPr>
        <w:t>Roostfeldt</w:t>
      </w:r>
      <w:proofErr w:type="spellEnd"/>
    </w:p>
    <w:p w14:paraId="0000005C" w14:textId="77777777" w:rsidR="00DE27E1" w:rsidRDefault="00000000">
      <w:p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haridusspetsialist</w:t>
      </w:r>
    </w:p>
    <w:sectPr w:rsidR="00DE27E1">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5A9"/>
    <w:multiLevelType w:val="multilevel"/>
    <w:tmpl w:val="75BE5D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E0688C"/>
    <w:multiLevelType w:val="multilevel"/>
    <w:tmpl w:val="093A4D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597484"/>
    <w:multiLevelType w:val="multilevel"/>
    <w:tmpl w:val="773234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36592D"/>
    <w:multiLevelType w:val="multilevel"/>
    <w:tmpl w:val="AC826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B5C08E1"/>
    <w:multiLevelType w:val="multilevel"/>
    <w:tmpl w:val="95FEAC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D7875E2"/>
    <w:multiLevelType w:val="multilevel"/>
    <w:tmpl w:val="8056D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7DB6991"/>
    <w:multiLevelType w:val="multilevel"/>
    <w:tmpl w:val="7E96A5A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87955523">
    <w:abstractNumId w:val="6"/>
  </w:num>
  <w:num w:numId="2" w16cid:durableId="2078212180">
    <w:abstractNumId w:val="3"/>
  </w:num>
  <w:num w:numId="3" w16cid:durableId="592130091">
    <w:abstractNumId w:val="4"/>
  </w:num>
  <w:num w:numId="4" w16cid:durableId="1265915507">
    <w:abstractNumId w:val="2"/>
  </w:num>
  <w:num w:numId="5" w16cid:durableId="464736397">
    <w:abstractNumId w:val="0"/>
  </w:num>
  <w:num w:numId="6" w16cid:durableId="1501775153">
    <w:abstractNumId w:val="5"/>
  </w:num>
  <w:num w:numId="7" w16cid:durableId="1630740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7E1"/>
    <w:rsid w:val="001B66E5"/>
    <w:rsid w:val="001C2612"/>
    <w:rsid w:val="00341741"/>
    <w:rsid w:val="0039061D"/>
    <w:rsid w:val="0070455A"/>
    <w:rsid w:val="00B7532C"/>
    <w:rsid w:val="00C377F1"/>
    <w:rsid w:val="00DE27E1"/>
    <w:rsid w:val="00DE7F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AF49B"/>
  <w15:docId w15:val="{CA3BD436-3214-402E-A5C3-C9A1662E5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B4B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paragraph" w:styleId="Loendilik">
    <w:name w:val="List Paragraph"/>
    <w:basedOn w:val="Normaallaad"/>
    <w:uiPriority w:val="34"/>
    <w:qFormat/>
    <w:rsid w:val="00B01433"/>
    <w:pPr>
      <w:ind w:left="720"/>
      <w:contextualSpacing/>
    </w:pPr>
  </w:style>
  <w:style w:type="character" w:customStyle="1" w:styleId="Pealkiri1Mrk">
    <w:name w:val="Pealkiri 1 Märk"/>
    <w:basedOn w:val="Liguvaikefont"/>
    <w:link w:val="Pealkiri1"/>
    <w:uiPriority w:val="9"/>
    <w:rsid w:val="000B4BFE"/>
    <w:rPr>
      <w:rFonts w:asciiTheme="majorHAnsi" w:eastAsiaTheme="majorEastAsia" w:hAnsiTheme="majorHAnsi" w:cstheme="majorBidi"/>
      <w:color w:val="2F5496" w:themeColor="accent1" w:themeShade="BF"/>
      <w:sz w:val="32"/>
      <w:szCs w:val="32"/>
    </w:rPr>
  </w:style>
  <w:style w:type="paragraph" w:customStyle="1" w:styleId="xmsonormal">
    <w:name w:val="x_msonormal"/>
    <w:basedOn w:val="Normaallaad"/>
    <w:rsid w:val="00DC7DE4"/>
    <w:pPr>
      <w:spacing w:before="100" w:beforeAutospacing="1" w:after="100" w:afterAutospacing="1" w:line="240" w:lineRule="auto"/>
    </w:pPr>
    <w:rPr>
      <w:rFonts w:ascii="Times New Roman" w:eastAsia="Times New Roman" w:hAnsi="Times New Roman" w:cs="Times New Roman"/>
      <w:sz w:val="24"/>
      <w:szCs w:val="24"/>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EAJ94PripA0Kyf3FW1zAanp/Wg==">CgMxLjA4AHIhMXVWNnNpZk5CdUlJUHptcjVWT3pZQ0ZYbjBIU1pldFcy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1938</Words>
  <Characters>11247</Characters>
  <Application>Microsoft Office Word</Application>
  <DocSecurity>0</DocSecurity>
  <Lines>93</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Tuuli Roostfeldt</dc:creator>
  <cp:lastModifiedBy>Mtü Virumaa Tugiteenused</cp:lastModifiedBy>
  <cp:revision>9</cp:revision>
  <dcterms:created xsi:type="dcterms:W3CDTF">2024-02-23T13:39:00Z</dcterms:created>
  <dcterms:modified xsi:type="dcterms:W3CDTF">2024-03-08T15:42:00Z</dcterms:modified>
</cp:coreProperties>
</file>